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86" w:rsidRPr="00BC1CCD" w:rsidRDefault="006C1DB0" w:rsidP="001A1486">
      <w:pPr>
        <w:rPr>
          <w:rStyle w:val="tit1"/>
          <w:rFonts w:ascii="Verdana" w:hAnsi="Verdana" w:cs="Arial"/>
          <w:color w:val="008000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-726440</wp:posOffset>
            </wp:positionV>
            <wp:extent cx="1083310" cy="1169670"/>
            <wp:effectExtent l="19050" t="0" r="2540" b="0"/>
            <wp:wrapSquare wrapText="bothSides"/>
            <wp:docPr id="3" name="obrázek 3" descr="POSAZ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SAZA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D70" w:rsidRPr="00240D70">
        <w:rPr>
          <w:rFonts w:ascii="Verdana" w:hAnsi="Verdana" w:cs="Arial"/>
          <w:noProof/>
          <w:color w:val="008000"/>
          <w:sz w:val="28"/>
          <w:szCs w:val="28"/>
        </w:rPr>
        <w:pict>
          <v:rect id="_x0000_s1026" style="position:absolute;margin-left:-1in;margin-top:-1in;width:603pt;height:117pt;z-index:-251658240;mso-position-horizontal-relative:text;mso-position-vertical-relative:text" fillcolor="#eaf1dd" strokecolor="#f2f2f2" strokeweight="3pt">
            <v:fill opacity="0" rotate="t"/>
            <v:shadow on="t" type="perspective" color="#4e6128" opacity=".5" offset="1pt" offset2="-1pt"/>
          </v:rect>
        </w:pict>
      </w:r>
      <w:r w:rsidR="00547371" w:rsidRPr="00BC1CCD">
        <w:rPr>
          <w:rStyle w:val="tit1"/>
          <w:rFonts w:ascii="Verdana" w:hAnsi="Verdana" w:cs="Arial"/>
          <w:color w:val="008000"/>
          <w:sz w:val="28"/>
          <w:szCs w:val="28"/>
        </w:rPr>
        <w:t>TISKOVÁ ZPRÁVA</w:t>
      </w:r>
      <w:r w:rsidR="00EB3641">
        <w:rPr>
          <w:rStyle w:val="tit1"/>
          <w:rFonts w:ascii="Verdana" w:hAnsi="Verdana" w:cs="Arial"/>
          <w:color w:val="008000"/>
          <w:sz w:val="28"/>
          <w:szCs w:val="28"/>
        </w:rPr>
        <w:t xml:space="preserve"> Z REGIONU POSÁZAVÍ</w:t>
      </w:r>
    </w:p>
    <w:p w:rsidR="007E5486" w:rsidRDefault="001A1486" w:rsidP="00633ED1">
      <w:pPr>
        <w:rPr>
          <w:rStyle w:val="tit1"/>
          <w:rFonts w:ascii="Verdana" w:hAnsi="Verdana"/>
          <w:sz w:val="22"/>
          <w:szCs w:val="22"/>
        </w:rPr>
      </w:pPr>
      <w:r>
        <w:rPr>
          <w:rStyle w:val="tit1"/>
          <w:rFonts w:ascii="Verdana" w:hAnsi="Verdana"/>
          <w:sz w:val="22"/>
          <w:szCs w:val="22"/>
        </w:rPr>
        <w:tab/>
      </w:r>
    </w:p>
    <w:p w:rsidR="007E5486" w:rsidRDefault="007E5486" w:rsidP="00E606C8">
      <w:pPr>
        <w:jc w:val="both"/>
        <w:rPr>
          <w:rStyle w:val="tit1"/>
          <w:rFonts w:ascii="Verdana" w:hAnsi="Verdana"/>
          <w:sz w:val="22"/>
          <w:szCs w:val="22"/>
        </w:rPr>
      </w:pPr>
    </w:p>
    <w:p w:rsidR="007E5486" w:rsidRDefault="007E5486" w:rsidP="00E606C8">
      <w:pPr>
        <w:jc w:val="both"/>
        <w:rPr>
          <w:rStyle w:val="tit1"/>
          <w:rFonts w:ascii="Verdana" w:hAnsi="Verdana"/>
          <w:sz w:val="22"/>
          <w:szCs w:val="22"/>
        </w:rPr>
      </w:pPr>
    </w:p>
    <w:p w:rsidR="003C04AC" w:rsidRDefault="003C04AC" w:rsidP="008D729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b/>
          <w:color w:val="000000"/>
        </w:rPr>
      </w:pPr>
      <w:r w:rsidRPr="00EB3641">
        <w:rPr>
          <w:rFonts w:ascii="Arial" w:hAnsi="Arial" w:cs="Arial"/>
          <w:b/>
          <w:color w:val="000000"/>
        </w:rPr>
        <w:t>Projekt Ora et labora připomene místa spojená s počátky českých dějin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 xml:space="preserve">Seznámit přístupnou formou širokou i odbornou veřejnost s mimořádně významnými lokalitami souvisejícími s počátky českých dějin a rozvojem regionu dolního Posázaví je cílem projektu Ora et labora (Modli se a pracuj), který připravilo Regionální muzeum v Jílovém u Prahy. Naučnou stezkou spojí benediktinský Ostrovský klášter na soutoku Vltavy a Sázavy u Davle se zaniklým středověkým městem Sekanka. Součástí projektu bude 3D model, který obě historická místa přiblíží návštěvníkům formou virtuální prohlídky. Projekt je financován z grantového daru společnosti Mitsubischi corporation a bude realizován do konce března 2017. 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„Ostrovský klášter u Davle nad soutokem Sázavy s Vltavou byl druhým nejstarším řeholním mužským konventem, který zde na sklonku prvního tisíciletí našeho letopočtu založil kníže Boleslav II. a uvedl sem řádovou komunitu benediktinů. Po dalších bezmála pět století pak tento klášter významně ovlivnil vývoj a rozvoj osídlení, stál u vzniku a založení mnohých obcí a byl hospodářským i kulturním centrem oblasti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EB3641">
        <w:rPr>
          <w:rFonts w:ascii="Arial" w:hAnsi="Arial" w:cs="Arial"/>
          <w:color w:val="000000"/>
          <w:sz w:val="20"/>
          <w:szCs w:val="20"/>
        </w:rPr>
        <w:t>Ve druhé polovině 13. století bylo nad klášterem založeno řemeslnické městečko, jehož rozsah i stavební podobu odkryly systematické archeologické výzkumy v 50. a 60. letech 20. století.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641">
        <w:rPr>
          <w:rFonts w:ascii="Arial" w:hAnsi="Arial" w:cs="Arial"/>
          <w:color w:val="000000"/>
          <w:sz w:val="20"/>
          <w:szCs w:val="20"/>
        </w:rPr>
        <w:t xml:space="preserve">Obě lokality ale začaly neprávem upadat v zapomnění,“ říká vedoucí projektu a autor libreta Jan Vizner. Projekt Ora et labora připomíná svým názvem motto řádu svatého Benedikta, který je nejstarším existujícím mnišským řádem západního křesťanství. 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Ředitelka Regionálního muzea v Jílovém u Prahy Šárka Juřinová uvedla, že muzeum se na Ostrovský klášter a Sekanku snažilo už dříve upozornit drobnými projekty, které připravilo ve spolupráci se společností Mezi řekami, z.s. Ohlas na ně byl mimořádný, stejně jako na INFO sešit Sekanka – Pompeje nad soutokem Vltavy a Sázavy, který se zabývá historií i stavebním vývojem obou památných míst a který letos vydala společnost Mezi řekami, z.s.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V rámci projektu Ora et labora vznikne naučná stezka ze Sekanky na Ostrov a ke kostelu sv. Kiliána, který byl historicky součástí širšího klášterního komplexu. Na stezce bude deset informačních panelů, které slovem i obrazem seznámí návštěvníka s historickou podobou míst, na která přichází, s jejich dějinami a s výsledky archeologických průzkumů.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641">
        <w:rPr>
          <w:rFonts w:ascii="Arial" w:hAnsi="Arial" w:cs="Arial"/>
          <w:color w:val="000000"/>
          <w:sz w:val="20"/>
          <w:szCs w:val="20"/>
        </w:rPr>
        <w:t>Součástí každého panelu bude velkoplošný snímek s vizualizací, který ukáže, jaký pohled se v tomto místě návštěvníkovi naskytl před staletími.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641">
        <w:rPr>
          <w:rFonts w:ascii="Arial" w:hAnsi="Arial" w:cs="Arial"/>
          <w:color w:val="000000"/>
          <w:sz w:val="20"/>
          <w:szCs w:val="20"/>
        </w:rPr>
        <w:t>V rámci projektu vznikne 3D model obou lokalit, který představí klášter i zaniklé město formou virtuální prohlídky – projekce bude ke zhlédnutí v Regionálním muzeu v Jílovém.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Prvních pět informačních panelů bude umístěno přímo v místech zaniklého města Sekanka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B3641">
        <w:rPr>
          <w:rFonts w:ascii="Arial" w:hAnsi="Arial" w:cs="Arial"/>
          <w:color w:val="000000"/>
          <w:sz w:val="20"/>
          <w:szCs w:val="20"/>
        </w:rPr>
        <w:t xml:space="preserve"> Návštěvníci se jejich prostřednictvím seznámí s historií, životem i dramatickým zánikem sídla, s jeho podobou, vzhledem a účelem jednotlivých staveb, s archeologickými nálezy i s historií bádání v této lokalitě, jejíž průzkum stál u zrodu moderní archeologie středověku. Šestý panel bude u cesty tesané ve skále, kterou lze sestoupit k soutoku Sázavy s Vltavou a která dala celé lokalitě nynější jméno. Návštěvníka informuje o ostrožně nad soutokem jako důležitém komunikačním uzlu a o podobách cestování ve středověku.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641">
        <w:rPr>
          <w:rFonts w:ascii="Arial" w:hAnsi="Arial" w:cs="Arial"/>
          <w:color w:val="000000"/>
          <w:sz w:val="20"/>
          <w:szCs w:val="20"/>
        </w:rPr>
        <w:t>Další tři panely budou umístěny v areálu ostrova sv. Jana u Davle, a to v prostoru rekonstruovaných a konzervovaných pozůstatků základů kláštera.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641">
        <w:rPr>
          <w:rFonts w:ascii="Arial" w:hAnsi="Arial" w:cs="Arial"/>
          <w:color w:val="000000"/>
          <w:sz w:val="20"/>
          <w:szCs w:val="20"/>
        </w:rPr>
        <w:t>Výpravnou formou předvedou stavebně historický vývoj celého areálu, seznámí s životem řeholní komunity a s jeho pravidly, s dějinami řádu sv. Benedikta a jeho významem v raném a vrcholném středověku a předvedou i literární činnost a díla, která na Ostrově vznikala. Obrazová část ukáže iluminace zdejších rukopisů, významné nálezy, náhrobky opatů uložené v lapidáriu Národního muzea a formou 3D vizualizací podobu kláštera v jednotlivých stavebních etapách. Poslední panel bude umístěn u státní silnice poblíž kostela sv. Kiliána, významné církevní stavby složitého stavebního vývoje, která je jediná tohoto patrocinia v celé České republice. Kromě těchto okolností panel připomene také historii městysu Davle a zdejší středověké latinské školy, která stávala u svatokiliánského chrámu.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 xml:space="preserve">Benediktinský klášter sv. Jana Křtitele na Ostrově u Davle je třetím nejstarším řeholním domem v Čechách a druhým mužským konventem založeným pouhé dva roky po nejstarším mužském klášteře v Břevnově. Byl vybudován na přelomu prvního a druhého tisíciletí a stál za osídlováním a rozvojem dolního Posázaví a středního Povltaví. Probošství, která měl po celých Čechách, byla nositeli vzdělanosti. Kulturní úlohu Ostrovského kláštera podtrhuje celá řada významných iluminovaných </w:t>
      </w:r>
      <w:r w:rsidRPr="00EB3641">
        <w:rPr>
          <w:rFonts w:ascii="Arial" w:hAnsi="Arial" w:cs="Arial"/>
          <w:color w:val="000000"/>
          <w:sz w:val="20"/>
          <w:szCs w:val="20"/>
        </w:rPr>
        <w:lastRenderedPageBreak/>
        <w:t xml:space="preserve">rukopisů vznikajících v klášterních skriptoriích. Úlohu kláštera jako významné architektonické dominanty dokumentují výsledky archeologických výzkumů, díky nimž známe jak jeho románskou podobu, tak následující vrcholně gotickou přestavbu před jeho zničením husity roku 1420. 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Zaniklé středověké městečko, v současnosti zvané Sekanka, je významnou lokalitou z pohledu archeologie i historie. V druhé polovině 13. století bylo významným centrem, které nemělo v širokém okolí obdoby, neboť nedaleké Jílové bylo tehdy pouhou malou hornickou osadou. Předpokládá se, že za vznikem Sekanky stál Ostrovský klášter; nabízí se ale také myšlenka, že by jejím zakladatelem mohl být přímo český král, a že by tedy mohla být jedním z mnoha pokusů Přemysla Otakara II. o založení dalšího královského města. Pro archeologii je to lokalita prvořadého významu, neboť výzkum, který zde pro Archeologický ústav ČSAV v 50. a 60. letech 20. století prováděl Miroslav Richter, stál u základů moderní archeologie středověku.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Garantem projektu Ora et labora je Národní muzeum, jeho partnery jsou Archeologický ústav AV ČR a Archaia o.p.s. – společnost pro ochranu historického dědictví, společnost Mezi řekami, z.s., Posázaví o.p.s. a další státní i soukromé instituce a jednotlivci. Projekt je realizován s podporou Středočeského kraje.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B3641">
        <w:rPr>
          <w:rFonts w:ascii="Arial" w:hAnsi="Arial" w:cs="Arial"/>
          <w:i/>
          <w:color w:val="000000"/>
          <w:sz w:val="20"/>
          <w:szCs w:val="20"/>
        </w:rPr>
        <w:t>Jaroslava Tůmová, PR Posázaví</w:t>
      </w:r>
    </w:p>
    <w:p w:rsidR="00EB3641" w:rsidRPr="00EB3641" w:rsidRDefault="00EB3641" w:rsidP="00EB36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3641" w:rsidRPr="00EB3641" w:rsidRDefault="00EB3641" w:rsidP="00EB36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641">
        <w:rPr>
          <w:rFonts w:ascii="Arial" w:hAnsi="Arial" w:cs="Arial"/>
          <w:b/>
          <w:color w:val="000000"/>
          <w:sz w:val="20"/>
          <w:szCs w:val="20"/>
        </w:rPr>
        <w:t xml:space="preserve">Kontakt pro další informace: </w:t>
      </w:r>
    </w:p>
    <w:p w:rsidR="00EB3641" w:rsidRPr="00EB3641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Mgr. Šárka Juřinová, ředitelka Regionálního muzea v Jílovém u Prahy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B3641">
        <w:rPr>
          <w:rFonts w:ascii="Arial" w:hAnsi="Arial" w:cs="Arial"/>
          <w:color w:val="000000"/>
          <w:sz w:val="20"/>
          <w:szCs w:val="20"/>
        </w:rPr>
        <w:t>tel.: 723 322 861, e-mail: reditelka@muzeumjilove.cz</w:t>
      </w:r>
    </w:p>
    <w:p w:rsidR="00AE6F05" w:rsidRDefault="00EB3641" w:rsidP="00EB36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B3641">
        <w:rPr>
          <w:rFonts w:ascii="Arial" w:hAnsi="Arial" w:cs="Arial"/>
          <w:color w:val="000000"/>
          <w:sz w:val="20"/>
          <w:szCs w:val="20"/>
        </w:rPr>
        <w:t>Jan Vizner, vedoucí projektu a autor libreta, tel.: 731 927 101, e-mail: vizner.2012@seznam.cz</w:t>
      </w:r>
    </w:p>
    <w:p w:rsidR="00AE6F05" w:rsidRDefault="00AE6F05" w:rsidP="008D7299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AE6F05" w:rsidSect="004346E3">
      <w:footerReference w:type="default" r:id="rId9"/>
      <w:pgSz w:w="11906" w:h="16838"/>
      <w:pgMar w:top="1417" w:right="1417" w:bottom="1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57" w:rsidRDefault="004A5F57">
      <w:r>
        <w:separator/>
      </w:r>
    </w:p>
  </w:endnote>
  <w:endnote w:type="continuationSeparator" w:id="1">
    <w:p w:rsidR="004A5F57" w:rsidRDefault="004A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E0" w:rsidRPr="00CC362C" w:rsidRDefault="003260E0" w:rsidP="00CC362C">
    <w:pPr>
      <w:pStyle w:val="Zpat"/>
      <w:jc w:val="center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57" w:rsidRDefault="004A5F57">
      <w:r>
        <w:separator/>
      </w:r>
    </w:p>
  </w:footnote>
  <w:footnote w:type="continuationSeparator" w:id="1">
    <w:p w:rsidR="004A5F57" w:rsidRDefault="004A5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A87"/>
    <w:multiLevelType w:val="hybridMultilevel"/>
    <w:tmpl w:val="5CDCE61E"/>
    <w:lvl w:ilvl="0" w:tplc="1908AEFC">
      <w:start w:val="1"/>
      <w:numFmt w:val="bullet"/>
      <w:lvlText w:val="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37DFE"/>
    <w:multiLevelType w:val="hybridMultilevel"/>
    <w:tmpl w:val="FDFEC0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C4ADB"/>
    <w:multiLevelType w:val="multilevel"/>
    <w:tmpl w:val="F99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8404A"/>
    <w:multiLevelType w:val="hybridMultilevel"/>
    <w:tmpl w:val="2C645D0A"/>
    <w:lvl w:ilvl="0" w:tplc="1908AEFC">
      <w:start w:val="1"/>
      <w:numFmt w:val="bullet"/>
      <w:lvlText w:val="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C2001"/>
    <w:multiLevelType w:val="multilevel"/>
    <w:tmpl w:val="E7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C589F"/>
    <w:multiLevelType w:val="multilevel"/>
    <w:tmpl w:val="23C6CC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4327293"/>
    <w:multiLevelType w:val="hybridMultilevel"/>
    <w:tmpl w:val="636E064C"/>
    <w:lvl w:ilvl="0" w:tplc="5E1E1818">
      <w:start w:val="2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55"/>
    <w:rsid w:val="00032DC0"/>
    <w:rsid w:val="00051CAA"/>
    <w:rsid w:val="0005202B"/>
    <w:rsid w:val="0005225D"/>
    <w:rsid w:val="000638E9"/>
    <w:rsid w:val="0009377A"/>
    <w:rsid w:val="000A11E4"/>
    <w:rsid w:val="000B31F0"/>
    <w:rsid w:val="000C54C2"/>
    <w:rsid w:val="000C791E"/>
    <w:rsid w:val="000D41B3"/>
    <w:rsid w:val="00113174"/>
    <w:rsid w:val="001206EF"/>
    <w:rsid w:val="00131AA3"/>
    <w:rsid w:val="00132AA2"/>
    <w:rsid w:val="00173945"/>
    <w:rsid w:val="00194730"/>
    <w:rsid w:val="001A1486"/>
    <w:rsid w:val="001A766D"/>
    <w:rsid w:val="001C7EB4"/>
    <w:rsid w:val="001D1F27"/>
    <w:rsid w:val="001E1A8C"/>
    <w:rsid w:val="001E3F42"/>
    <w:rsid w:val="001E4971"/>
    <w:rsid w:val="001F16C8"/>
    <w:rsid w:val="002032C0"/>
    <w:rsid w:val="00217B88"/>
    <w:rsid w:val="00221500"/>
    <w:rsid w:val="0022444E"/>
    <w:rsid w:val="0022793C"/>
    <w:rsid w:val="0024070E"/>
    <w:rsid w:val="00240D70"/>
    <w:rsid w:val="002579DD"/>
    <w:rsid w:val="00295835"/>
    <w:rsid w:val="002A0237"/>
    <w:rsid w:val="002A328B"/>
    <w:rsid w:val="002A42E3"/>
    <w:rsid w:val="002A7982"/>
    <w:rsid w:val="002B25ED"/>
    <w:rsid w:val="002B7C50"/>
    <w:rsid w:val="002C6A32"/>
    <w:rsid w:val="002D513C"/>
    <w:rsid w:val="002D545F"/>
    <w:rsid w:val="002E7506"/>
    <w:rsid w:val="002F3C73"/>
    <w:rsid w:val="00311259"/>
    <w:rsid w:val="00311BC4"/>
    <w:rsid w:val="0031528E"/>
    <w:rsid w:val="00320546"/>
    <w:rsid w:val="003260E0"/>
    <w:rsid w:val="00335524"/>
    <w:rsid w:val="00336676"/>
    <w:rsid w:val="00340239"/>
    <w:rsid w:val="0037303C"/>
    <w:rsid w:val="003A33E5"/>
    <w:rsid w:val="003C04AC"/>
    <w:rsid w:val="003E3BD0"/>
    <w:rsid w:val="003E7473"/>
    <w:rsid w:val="003F2236"/>
    <w:rsid w:val="00402285"/>
    <w:rsid w:val="00421E58"/>
    <w:rsid w:val="00433116"/>
    <w:rsid w:val="004346E3"/>
    <w:rsid w:val="00442F8A"/>
    <w:rsid w:val="00452E87"/>
    <w:rsid w:val="00464766"/>
    <w:rsid w:val="004657D3"/>
    <w:rsid w:val="00466720"/>
    <w:rsid w:val="00486AF3"/>
    <w:rsid w:val="00493909"/>
    <w:rsid w:val="004A5F57"/>
    <w:rsid w:val="004C7520"/>
    <w:rsid w:val="004D337C"/>
    <w:rsid w:val="004D5949"/>
    <w:rsid w:val="004E05B2"/>
    <w:rsid w:val="004E6D68"/>
    <w:rsid w:val="004E7355"/>
    <w:rsid w:val="00503046"/>
    <w:rsid w:val="00510EB2"/>
    <w:rsid w:val="0051261F"/>
    <w:rsid w:val="00523C49"/>
    <w:rsid w:val="00547371"/>
    <w:rsid w:val="0055100E"/>
    <w:rsid w:val="00560420"/>
    <w:rsid w:val="00566C08"/>
    <w:rsid w:val="0057783D"/>
    <w:rsid w:val="00581DDE"/>
    <w:rsid w:val="0058775E"/>
    <w:rsid w:val="00590868"/>
    <w:rsid w:val="00594BA1"/>
    <w:rsid w:val="00596A3A"/>
    <w:rsid w:val="005A0C1C"/>
    <w:rsid w:val="005D26CD"/>
    <w:rsid w:val="005E3323"/>
    <w:rsid w:val="00600D88"/>
    <w:rsid w:val="00613FB6"/>
    <w:rsid w:val="00633ED1"/>
    <w:rsid w:val="0063481C"/>
    <w:rsid w:val="006500D1"/>
    <w:rsid w:val="00674943"/>
    <w:rsid w:val="00682782"/>
    <w:rsid w:val="0068328F"/>
    <w:rsid w:val="006856BE"/>
    <w:rsid w:val="00691142"/>
    <w:rsid w:val="0069435B"/>
    <w:rsid w:val="00696809"/>
    <w:rsid w:val="006A7E75"/>
    <w:rsid w:val="006C1AA8"/>
    <w:rsid w:val="006C1DB0"/>
    <w:rsid w:val="006C4F51"/>
    <w:rsid w:val="006D53E6"/>
    <w:rsid w:val="006E11FA"/>
    <w:rsid w:val="006E5491"/>
    <w:rsid w:val="00715750"/>
    <w:rsid w:val="00720FF7"/>
    <w:rsid w:val="00722501"/>
    <w:rsid w:val="00726BF1"/>
    <w:rsid w:val="0073407D"/>
    <w:rsid w:val="00750B1C"/>
    <w:rsid w:val="00755FD0"/>
    <w:rsid w:val="00765C51"/>
    <w:rsid w:val="00773B3F"/>
    <w:rsid w:val="00774648"/>
    <w:rsid w:val="00786B89"/>
    <w:rsid w:val="00796217"/>
    <w:rsid w:val="007A64ED"/>
    <w:rsid w:val="007C04AC"/>
    <w:rsid w:val="007C0538"/>
    <w:rsid w:val="007E5486"/>
    <w:rsid w:val="00803739"/>
    <w:rsid w:val="00811EBE"/>
    <w:rsid w:val="00817724"/>
    <w:rsid w:val="008313A1"/>
    <w:rsid w:val="00854F1D"/>
    <w:rsid w:val="008573B4"/>
    <w:rsid w:val="0086226E"/>
    <w:rsid w:val="008743C3"/>
    <w:rsid w:val="00896E7E"/>
    <w:rsid w:val="00896E84"/>
    <w:rsid w:val="00897180"/>
    <w:rsid w:val="008B1ADD"/>
    <w:rsid w:val="008D7299"/>
    <w:rsid w:val="008E0BC6"/>
    <w:rsid w:val="008F0E1B"/>
    <w:rsid w:val="00925962"/>
    <w:rsid w:val="009304AF"/>
    <w:rsid w:val="00975079"/>
    <w:rsid w:val="009751DD"/>
    <w:rsid w:val="00980C4E"/>
    <w:rsid w:val="00982D20"/>
    <w:rsid w:val="009929E3"/>
    <w:rsid w:val="009A70C9"/>
    <w:rsid w:val="009B35A2"/>
    <w:rsid w:val="009C6688"/>
    <w:rsid w:val="009E703A"/>
    <w:rsid w:val="009F4342"/>
    <w:rsid w:val="00A0011B"/>
    <w:rsid w:val="00A02784"/>
    <w:rsid w:val="00A12D9C"/>
    <w:rsid w:val="00A301B9"/>
    <w:rsid w:val="00A43298"/>
    <w:rsid w:val="00A716B6"/>
    <w:rsid w:val="00A86786"/>
    <w:rsid w:val="00A90ED3"/>
    <w:rsid w:val="00A950CF"/>
    <w:rsid w:val="00AD156B"/>
    <w:rsid w:val="00AE0691"/>
    <w:rsid w:val="00AE524B"/>
    <w:rsid w:val="00AE6F05"/>
    <w:rsid w:val="00AE7AF8"/>
    <w:rsid w:val="00AF1CD4"/>
    <w:rsid w:val="00AF2F5C"/>
    <w:rsid w:val="00B00716"/>
    <w:rsid w:val="00B1226F"/>
    <w:rsid w:val="00B2466C"/>
    <w:rsid w:val="00B3052F"/>
    <w:rsid w:val="00B373BF"/>
    <w:rsid w:val="00B37F1C"/>
    <w:rsid w:val="00B400CF"/>
    <w:rsid w:val="00B41A4B"/>
    <w:rsid w:val="00B47FD2"/>
    <w:rsid w:val="00B54655"/>
    <w:rsid w:val="00B6162B"/>
    <w:rsid w:val="00B66902"/>
    <w:rsid w:val="00B72AA2"/>
    <w:rsid w:val="00B749B5"/>
    <w:rsid w:val="00BA3D94"/>
    <w:rsid w:val="00BB0FAC"/>
    <w:rsid w:val="00BB5149"/>
    <w:rsid w:val="00BC1CCD"/>
    <w:rsid w:val="00BC390D"/>
    <w:rsid w:val="00BD0A27"/>
    <w:rsid w:val="00BE0973"/>
    <w:rsid w:val="00BE2158"/>
    <w:rsid w:val="00C167A1"/>
    <w:rsid w:val="00C3144B"/>
    <w:rsid w:val="00C44D31"/>
    <w:rsid w:val="00C573B3"/>
    <w:rsid w:val="00C57757"/>
    <w:rsid w:val="00C6791D"/>
    <w:rsid w:val="00C74803"/>
    <w:rsid w:val="00C7495D"/>
    <w:rsid w:val="00C7618C"/>
    <w:rsid w:val="00C778D2"/>
    <w:rsid w:val="00C7797D"/>
    <w:rsid w:val="00CC362C"/>
    <w:rsid w:val="00CC5926"/>
    <w:rsid w:val="00CC6E6B"/>
    <w:rsid w:val="00CD6224"/>
    <w:rsid w:val="00CE06F2"/>
    <w:rsid w:val="00CE0C36"/>
    <w:rsid w:val="00CE296B"/>
    <w:rsid w:val="00CE7E91"/>
    <w:rsid w:val="00CF223A"/>
    <w:rsid w:val="00D02A0F"/>
    <w:rsid w:val="00D13C35"/>
    <w:rsid w:val="00D16A29"/>
    <w:rsid w:val="00D26077"/>
    <w:rsid w:val="00D31BE3"/>
    <w:rsid w:val="00D406D3"/>
    <w:rsid w:val="00D514B0"/>
    <w:rsid w:val="00D52436"/>
    <w:rsid w:val="00D7180A"/>
    <w:rsid w:val="00D71C76"/>
    <w:rsid w:val="00D77298"/>
    <w:rsid w:val="00D9720E"/>
    <w:rsid w:val="00DA6420"/>
    <w:rsid w:val="00DB573F"/>
    <w:rsid w:val="00DB5A00"/>
    <w:rsid w:val="00DC2A60"/>
    <w:rsid w:val="00DD6313"/>
    <w:rsid w:val="00DE76EE"/>
    <w:rsid w:val="00DF49A9"/>
    <w:rsid w:val="00E0035C"/>
    <w:rsid w:val="00E063DC"/>
    <w:rsid w:val="00E13D03"/>
    <w:rsid w:val="00E165B5"/>
    <w:rsid w:val="00E2429A"/>
    <w:rsid w:val="00E254F7"/>
    <w:rsid w:val="00E4284A"/>
    <w:rsid w:val="00E44C25"/>
    <w:rsid w:val="00E4538B"/>
    <w:rsid w:val="00E606C8"/>
    <w:rsid w:val="00E610F5"/>
    <w:rsid w:val="00E71FFF"/>
    <w:rsid w:val="00E84EFC"/>
    <w:rsid w:val="00E91CB2"/>
    <w:rsid w:val="00EB1D49"/>
    <w:rsid w:val="00EB3641"/>
    <w:rsid w:val="00EB48B7"/>
    <w:rsid w:val="00EC01D9"/>
    <w:rsid w:val="00ED213C"/>
    <w:rsid w:val="00EF0F4D"/>
    <w:rsid w:val="00F044DF"/>
    <w:rsid w:val="00F12307"/>
    <w:rsid w:val="00F54B5E"/>
    <w:rsid w:val="00F662C3"/>
    <w:rsid w:val="00F720BC"/>
    <w:rsid w:val="00F90758"/>
    <w:rsid w:val="00F917A8"/>
    <w:rsid w:val="00FA438F"/>
    <w:rsid w:val="00FA69D9"/>
    <w:rsid w:val="00FB3C91"/>
    <w:rsid w:val="00FC0B1D"/>
    <w:rsid w:val="00FC2E1A"/>
    <w:rsid w:val="00FC497D"/>
    <w:rsid w:val="00FE2BD4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edede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786"/>
    <w:rPr>
      <w:sz w:val="24"/>
      <w:szCs w:val="24"/>
    </w:rPr>
  </w:style>
  <w:style w:type="paragraph" w:styleId="Nadpis1">
    <w:name w:val="heading 1"/>
    <w:basedOn w:val="Normln"/>
    <w:next w:val="Normln"/>
    <w:qFormat/>
    <w:rsid w:val="009F4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1">
    <w:name w:val="tit1"/>
    <w:rsid w:val="00DC2A60"/>
    <w:rPr>
      <w:b/>
      <w:bCs/>
      <w:color w:val="005C09"/>
      <w:sz w:val="25"/>
      <w:szCs w:val="25"/>
    </w:rPr>
  </w:style>
  <w:style w:type="character" w:customStyle="1" w:styleId="apollosubtitle">
    <w:name w:val="apollosubtitle"/>
    <w:basedOn w:val="Standardnpsmoodstavce"/>
    <w:rsid w:val="00DC2A60"/>
  </w:style>
  <w:style w:type="paragraph" w:styleId="Normlnweb">
    <w:name w:val="Normal (Web)"/>
    <w:basedOn w:val="Normln"/>
    <w:rsid w:val="00DC2A60"/>
    <w:pPr>
      <w:spacing w:before="100" w:beforeAutospacing="1" w:after="100" w:afterAutospacing="1"/>
    </w:pPr>
  </w:style>
  <w:style w:type="character" w:styleId="Hypertextovodkaz">
    <w:name w:val="Hyperlink"/>
    <w:rsid w:val="00DC2A60"/>
    <w:rPr>
      <w:strike w:val="0"/>
      <w:dstrike w:val="0"/>
      <w:color w:val="158809"/>
      <w:u w:val="none"/>
      <w:effect w:val="none"/>
    </w:rPr>
  </w:style>
  <w:style w:type="paragraph" w:styleId="Zhlav">
    <w:name w:val="header"/>
    <w:basedOn w:val="Normln"/>
    <w:rsid w:val="00CC36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36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362C"/>
  </w:style>
  <w:style w:type="paragraph" w:customStyle="1" w:styleId="SSnormal">
    <w:name w:val="SÚSnormal"/>
    <w:basedOn w:val="Normln"/>
    <w:rsid w:val="008313A1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Siln">
    <w:name w:val="Strong"/>
    <w:qFormat/>
    <w:rsid w:val="00EB48B7"/>
    <w:rPr>
      <w:b/>
      <w:bCs/>
    </w:rPr>
  </w:style>
  <w:style w:type="character" w:customStyle="1" w:styleId="pg-title1">
    <w:name w:val="pg-title1"/>
    <w:rsid w:val="00A0011B"/>
    <w:rPr>
      <w:rFonts w:ascii="Verdana" w:hAnsi="Verdana" w:hint="default"/>
      <w:b/>
      <w:bCs/>
      <w:color w:val="8D0000"/>
      <w:sz w:val="31"/>
      <w:szCs w:val="31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C44D3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E91CB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E9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vni1\Data%20aplikac&#237;\Microsoft\&#352;ablony\T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5207-5682-445C-B038-ADB8D9FD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12</TotalTime>
  <Pages>2</Pages>
  <Words>914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 Posázaví</vt:lpstr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Posázaví</dc:title>
  <dc:creator>Pracovni1</dc:creator>
  <cp:lastModifiedBy>Veronika Kucrová</cp:lastModifiedBy>
  <cp:revision>2</cp:revision>
  <dcterms:created xsi:type="dcterms:W3CDTF">2016-11-14T09:12:00Z</dcterms:created>
  <dcterms:modified xsi:type="dcterms:W3CDTF">2016-11-14T09:12:00Z</dcterms:modified>
</cp:coreProperties>
</file>